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5A" w:rsidRPr="002B2887" w:rsidRDefault="00EB44CD" w:rsidP="00B8105A">
      <w:pPr>
        <w:jc w:val="right"/>
        <w:rPr>
          <w:rFonts w:asciiTheme="majorEastAsia" w:eastAsiaTheme="majorEastAsia" w:hAnsiTheme="majorEastAsia" w:cs="Meiryo UI"/>
          <w:szCs w:val="21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4793904</wp:posOffset>
                </wp:positionH>
                <wp:positionV relativeFrom="paragraph">
                  <wp:posOffset>0</wp:posOffset>
                </wp:positionV>
                <wp:extent cx="1320800" cy="489181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891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44CD" w:rsidRPr="00E74378" w:rsidRDefault="0048339C" w:rsidP="00646059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27B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令和</w:t>
                            </w:r>
                            <w:r w:rsidR="00FB4EA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７</w:t>
                            </w:r>
                            <w:r w:rsidR="00646059" w:rsidRPr="00FA27B4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  <w:r w:rsidR="00180D6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８</w:t>
                            </w:r>
                            <w:r w:rsidR="00646059" w:rsidRPr="00FA27B4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月</w:t>
                            </w:r>
                            <w:r w:rsidR="0088304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14</w:t>
                            </w:r>
                            <w:bookmarkStart w:id="0" w:name="_GoBack"/>
                            <w:bookmarkEnd w:id="0"/>
                            <w:r w:rsidR="00646059" w:rsidRPr="00FA27B4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:rsidR="00646059" w:rsidRPr="00EA5805" w:rsidRDefault="00646059" w:rsidP="0064605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A580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四万十市農林水産課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77.45pt;margin-top:0;width:104pt;height:3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" filled="f" strokecolor="black [3213]" strokeweight="1pt">
                <v:textbox>
                  <w:txbxContent>
                    <w:p w:rsidR="00EB44CD" w:rsidRPr="00E74378" w:rsidRDefault="0048339C" w:rsidP="00646059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FA27B4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令和</w:t>
                      </w:r>
                      <w:r w:rsidR="00FB4EAC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７</w:t>
                      </w:r>
                      <w:r w:rsidR="00646059" w:rsidRPr="00FA27B4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  <w:t>年</w:t>
                      </w:r>
                      <w:r w:rsidR="00180D6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８</w:t>
                      </w:r>
                      <w:r w:rsidR="00646059" w:rsidRPr="00FA27B4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  <w:t>月</w:t>
                      </w:r>
                      <w:r w:rsidR="00883043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14</w:t>
                      </w:r>
                      <w:bookmarkStart w:id="1" w:name="_GoBack"/>
                      <w:bookmarkEnd w:id="1"/>
                      <w:r w:rsidR="00646059" w:rsidRPr="00FA27B4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  <w:t>日</w:t>
                      </w:r>
                    </w:p>
                    <w:p w:rsidR="00646059" w:rsidRPr="00EA5805" w:rsidRDefault="00646059" w:rsidP="00646059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A580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四万十市農林水産課</w:t>
                      </w:r>
                    </w:p>
                  </w:txbxContent>
                </v:textbox>
              </v:rect>
            </w:pict>
          </mc:Fallback>
        </mc:AlternateContent>
      </w:r>
    </w:p>
    <w:p w:rsidR="00EA5805" w:rsidRPr="00EA5805" w:rsidRDefault="00EA5805" w:rsidP="00BA6A57">
      <w:pPr>
        <w:jc w:val="center"/>
        <w:rPr>
          <w:rFonts w:ascii="HGP創英角ｺﾞｼｯｸUB" w:eastAsia="HGP創英角ｺﾞｼｯｸUB" w:hAnsi="HGP創英角ｺﾞｼｯｸUB"/>
          <w:sz w:val="16"/>
          <w:szCs w:val="16"/>
        </w:rPr>
      </w:pPr>
    </w:p>
    <w:p w:rsidR="00BA6A57" w:rsidRPr="00EA5805" w:rsidRDefault="007D3C8A" w:rsidP="00BA6A5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FB4EAC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年度</w:t>
      </w:r>
      <w:r w:rsidR="003853AC" w:rsidRPr="00EA5805">
        <w:rPr>
          <w:rFonts w:ascii="HG丸ｺﾞｼｯｸM-PRO" w:eastAsia="HG丸ｺﾞｼｯｸM-PRO" w:hAnsi="HG丸ｺﾞｼｯｸM-PRO" w:hint="eastAsia"/>
          <w:sz w:val="32"/>
          <w:szCs w:val="32"/>
        </w:rPr>
        <w:t>四万十市園芸ハウス整備事業</w:t>
      </w:r>
      <w:r w:rsidR="00816760" w:rsidRPr="00EA5805">
        <w:rPr>
          <w:rFonts w:ascii="HG丸ｺﾞｼｯｸM-PRO" w:eastAsia="HG丸ｺﾞｼｯｸM-PRO" w:hAnsi="HG丸ｺﾞｼｯｸM-PRO" w:hint="eastAsia"/>
          <w:sz w:val="32"/>
          <w:szCs w:val="32"/>
        </w:rPr>
        <w:t>について</w:t>
      </w:r>
    </w:p>
    <w:p w:rsidR="00EA5805" w:rsidRDefault="00816760" w:rsidP="00AF2017">
      <w:pPr>
        <w:spacing w:line="240" w:lineRule="exact"/>
        <w:ind w:leftChars="-202" w:left="-424" w:rightChars="-203" w:right="-426"/>
        <w:rPr>
          <w:rFonts w:asciiTheme="majorEastAsia" w:eastAsiaTheme="majorEastAsia" w:hAnsiTheme="majorEastAsia"/>
          <w:sz w:val="22"/>
        </w:rPr>
      </w:pPr>
      <w:r w:rsidRPr="002B2887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646059" w:rsidRDefault="008C6952" w:rsidP="00EA5805">
      <w:pPr>
        <w:ind w:leftChars="-202" w:left="-424" w:rightChars="-203" w:right="-426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EB44CD">
        <w:rPr>
          <w:rFonts w:asciiTheme="majorEastAsia" w:eastAsiaTheme="majorEastAsia" w:hAnsiTheme="majorEastAsia" w:hint="eastAsia"/>
          <w:sz w:val="24"/>
          <w:szCs w:val="24"/>
        </w:rPr>
        <w:t>四万十市では、</w:t>
      </w:r>
      <w:r w:rsidR="00D825EE" w:rsidRPr="00EB44CD">
        <w:rPr>
          <w:rFonts w:asciiTheme="majorEastAsia" w:eastAsiaTheme="majorEastAsia" w:hAnsiTheme="majorEastAsia" w:hint="eastAsia"/>
          <w:sz w:val="24"/>
          <w:szCs w:val="24"/>
        </w:rPr>
        <w:t>施設園芸の振興をはかるため、</w:t>
      </w:r>
      <w:r w:rsidR="00121067" w:rsidRPr="00EB44CD">
        <w:rPr>
          <w:rFonts w:asciiTheme="majorEastAsia" w:eastAsiaTheme="majorEastAsia" w:hAnsiTheme="majorEastAsia" w:hint="eastAsia"/>
          <w:sz w:val="24"/>
          <w:szCs w:val="24"/>
        </w:rPr>
        <w:t>園芸ハウスの補修等に要する経費に対し補助金を交付</w:t>
      </w:r>
      <w:r w:rsidR="00E74234">
        <w:rPr>
          <w:rFonts w:asciiTheme="majorEastAsia" w:eastAsiaTheme="majorEastAsia" w:hAnsiTheme="majorEastAsia" w:hint="eastAsia"/>
          <w:sz w:val="24"/>
          <w:szCs w:val="24"/>
        </w:rPr>
        <w:t>しております</w:t>
      </w:r>
      <w:r w:rsidR="00121067" w:rsidRPr="00EB44CD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E74234">
        <w:rPr>
          <w:rFonts w:asciiTheme="majorEastAsia" w:eastAsiaTheme="majorEastAsia" w:hAnsiTheme="majorEastAsia" w:hint="eastAsia"/>
          <w:sz w:val="24"/>
          <w:szCs w:val="24"/>
        </w:rPr>
        <w:t>つきましては、</w:t>
      </w:r>
      <w:r w:rsidR="0038770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B4EA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121067" w:rsidRPr="00EB44CD">
        <w:rPr>
          <w:rFonts w:asciiTheme="majorEastAsia" w:eastAsiaTheme="majorEastAsia" w:hAnsiTheme="majorEastAsia" w:hint="eastAsia"/>
          <w:sz w:val="24"/>
          <w:szCs w:val="24"/>
        </w:rPr>
        <w:t>年度に補助金の交</w:t>
      </w:r>
      <w:r w:rsidR="00180D62">
        <w:rPr>
          <w:rFonts w:asciiTheme="majorEastAsia" w:eastAsiaTheme="majorEastAsia" w:hAnsiTheme="majorEastAsia" w:hint="eastAsia"/>
          <w:sz w:val="24"/>
          <w:szCs w:val="24"/>
        </w:rPr>
        <w:t>付を受けて補修等を行うことを希望する方は、下記申込期限までに</w:t>
      </w:r>
      <w:r w:rsidR="00121067" w:rsidRPr="00EB44CD">
        <w:rPr>
          <w:rFonts w:asciiTheme="majorEastAsia" w:eastAsiaTheme="majorEastAsia" w:hAnsiTheme="majorEastAsia" w:hint="eastAsia"/>
          <w:sz w:val="24"/>
          <w:szCs w:val="24"/>
        </w:rPr>
        <w:t>見積書</w:t>
      </w:r>
      <w:r w:rsidR="00E74234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121067" w:rsidRPr="00EB44CD">
        <w:rPr>
          <w:rFonts w:asciiTheme="majorEastAsia" w:eastAsiaTheme="majorEastAsia" w:hAnsiTheme="majorEastAsia" w:hint="eastAsia"/>
          <w:sz w:val="24"/>
          <w:szCs w:val="24"/>
        </w:rPr>
        <w:t>提出</w:t>
      </w:r>
      <w:r w:rsidR="00E74234">
        <w:rPr>
          <w:rFonts w:asciiTheme="majorEastAsia" w:eastAsiaTheme="majorEastAsia" w:hAnsiTheme="majorEastAsia" w:hint="eastAsia"/>
          <w:sz w:val="24"/>
          <w:szCs w:val="24"/>
        </w:rPr>
        <w:t>をお願いします</w:t>
      </w:r>
      <w:r w:rsidR="00121067" w:rsidRPr="00EB44C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E74234" w:rsidRDefault="00E74234" w:rsidP="00E74234">
      <w:pPr>
        <w:ind w:leftChars="-202" w:left="-424" w:rightChars="-203" w:right="-426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なお</w:t>
      </w:r>
      <w:r w:rsidR="00646059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EB44CD"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今回の申込</w:t>
      </w:r>
      <w:r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み</w:t>
      </w:r>
      <w:r w:rsidR="00EB44CD"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は</w:t>
      </w:r>
      <w:r w:rsidR="0038770D"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令和</w:t>
      </w:r>
      <w:r w:rsidR="00FB4EAC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８</w:t>
      </w:r>
      <w:r w:rsidR="00646059"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年度の</w:t>
      </w:r>
      <w:r w:rsidR="007D3C8A"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当該事業</w:t>
      </w:r>
      <w:r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予算要求額算定</w:t>
      </w:r>
      <w:r w:rsidR="00646059"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のためのもので</w:t>
      </w:r>
      <w:r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あり</w:t>
      </w:r>
      <w:r w:rsidR="00646059"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、</w:t>
      </w:r>
      <w:r w:rsidR="00EB44CD"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補助金の交付をお約束するものでは</w:t>
      </w:r>
      <w:r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ありませんので</w:t>
      </w:r>
      <w:r w:rsidR="00EB44CD"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ご了承ください。</w:t>
      </w:r>
    </w:p>
    <w:p w:rsidR="00646059" w:rsidRPr="00EB44CD" w:rsidRDefault="00E74234" w:rsidP="00E74234">
      <w:pPr>
        <w:ind w:leftChars="-202" w:left="-422" w:rightChars="-203" w:right="-426" w:hanging="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646059" w:rsidRPr="00EB44CD">
        <w:rPr>
          <w:rFonts w:asciiTheme="majorEastAsia" w:eastAsiaTheme="majorEastAsia" w:hAnsiTheme="majorEastAsia" w:hint="eastAsia"/>
          <w:sz w:val="24"/>
          <w:szCs w:val="24"/>
        </w:rPr>
        <w:t>事業内容等についてご不明な点がありましたら、下記</w:t>
      </w:r>
      <w:r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646059" w:rsidRPr="00EB44CD">
        <w:rPr>
          <w:rFonts w:asciiTheme="majorEastAsia" w:eastAsiaTheme="majorEastAsia" w:hAnsiTheme="majorEastAsia" w:hint="eastAsia"/>
          <w:sz w:val="24"/>
          <w:szCs w:val="24"/>
        </w:rPr>
        <w:t>までお問</w:t>
      </w:r>
      <w:r>
        <w:rPr>
          <w:rFonts w:asciiTheme="majorEastAsia" w:eastAsiaTheme="majorEastAsia" w:hAnsiTheme="majorEastAsia" w:hint="eastAsia"/>
          <w:sz w:val="24"/>
          <w:szCs w:val="24"/>
        </w:rPr>
        <w:t>い</w:t>
      </w:r>
      <w:r w:rsidR="00646059" w:rsidRPr="00EB44CD">
        <w:rPr>
          <w:rFonts w:asciiTheme="majorEastAsia" w:eastAsiaTheme="majorEastAsia" w:hAnsiTheme="majorEastAsia" w:hint="eastAsia"/>
          <w:sz w:val="24"/>
          <w:szCs w:val="24"/>
        </w:rPr>
        <w:t>合</w:t>
      </w:r>
      <w:r>
        <w:rPr>
          <w:rFonts w:asciiTheme="majorEastAsia" w:eastAsiaTheme="majorEastAsia" w:hAnsiTheme="majorEastAsia" w:hint="eastAsia"/>
          <w:sz w:val="24"/>
          <w:szCs w:val="24"/>
        </w:rPr>
        <w:t>わ</w:t>
      </w:r>
      <w:r w:rsidR="00646059" w:rsidRPr="00EB44CD">
        <w:rPr>
          <w:rFonts w:asciiTheme="majorEastAsia" w:eastAsiaTheme="majorEastAsia" w:hAnsiTheme="majorEastAsia" w:hint="eastAsia"/>
          <w:sz w:val="24"/>
          <w:szCs w:val="24"/>
        </w:rPr>
        <w:t>せください。</w:t>
      </w:r>
    </w:p>
    <w:p w:rsidR="00EB44CD" w:rsidRPr="00646059" w:rsidRDefault="00EB44CD" w:rsidP="00D825EE">
      <w:pPr>
        <w:rPr>
          <w:rFonts w:asciiTheme="majorEastAsia" w:eastAsiaTheme="majorEastAsia" w:hAnsiTheme="majorEastAsia"/>
          <w:sz w:val="22"/>
        </w:rPr>
      </w:pPr>
    </w:p>
    <w:p w:rsidR="00234C97" w:rsidRPr="002B2887" w:rsidRDefault="00D825EE" w:rsidP="002B2887">
      <w:pPr>
        <w:ind w:leftChars="-270" w:left="-567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B2887">
        <w:rPr>
          <w:rFonts w:asciiTheme="majorEastAsia" w:eastAsiaTheme="majorEastAsia" w:hAnsiTheme="majorEastAsia" w:hint="eastAsia"/>
          <w:sz w:val="24"/>
          <w:szCs w:val="24"/>
        </w:rPr>
        <w:t>■</w:t>
      </w:r>
      <w:r w:rsidR="00AE0A7C" w:rsidRPr="002B2887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71475F" w:rsidRPr="002B2887">
        <w:rPr>
          <w:rFonts w:asciiTheme="majorEastAsia" w:eastAsiaTheme="majorEastAsia" w:hAnsiTheme="majorEastAsia" w:hint="eastAsia"/>
          <w:sz w:val="24"/>
          <w:szCs w:val="24"/>
        </w:rPr>
        <w:t>内容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6608"/>
      </w:tblGrid>
      <w:tr w:rsidR="003C57C1" w:rsidTr="003C57C1">
        <w:trPr>
          <w:trHeight w:val="1187"/>
        </w:trPr>
        <w:tc>
          <w:tcPr>
            <w:tcW w:w="2749" w:type="dxa"/>
            <w:vAlign w:val="center"/>
          </w:tcPr>
          <w:p w:rsidR="003C57C1" w:rsidRPr="009C7EF4" w:rsidRDefault="003C57C1" w:rsidP="001B7193">
            <w:pPr>
              <w:pStyle w:val="a5"/>
              <w:jc w:val="both"/>
              <w:rPr>
                <w:spacing w:val="2"/>
                <w:szCs w:val="21"/>
              </w:rPr>
            </w:pPr>
            <w:r w:rsidRPr="009C7EF4">
              <w:rPr>
                <w:rFonts w:hint="eastAsia"/>
                <w:spacing w:val="2"/>
                <w:szCs w:val="21"/>
              </w:rPr>
              <w:t>対象者</w:t>
            </w:r>
          </w:p>
        </w:tc>
        <w:tc>
          <w:tcPr>
            <w:tcW w:w="6608" w:type="dxa"/>
            <w:vAlign w:val="center"/>
          </w:tcPr>
          <w:p w:rsidR="003C57C1" w:rsidRPr="009C7EF4" w:rsidRDefault="003C57C1" w:rsidP="001B7193">
            <w:pPr>
              <w:pStyle w:val="a5"/>
              <w:tabs>
                <w:tab w:val="clear" w:pos="4252"/>
                <w:tab w:val="clear" w:pos="8504"/>
              </w:tabs>
              <w:snapToGrid/>
              <w:jc w:val="both"/>
              <w:rPr>
                <w:spacing w:val="2"/>
                <w:szCs w:val="21"/>
              </w:rPr>
            </w:pPr>
            <w:r w:rsidRPr="009C7EF4">
              <w:rPr>
                <w:rFonts w:hint="eastAsia"/>
                <w:spacing w:val="2"/>
                <w:szCs w:val="21"/>
              </w:rPr>
              <w:t>市内に住所を有する施設園芸ハウス経営農業者（レンタルハウス整備事業で導入されたハウス本体、付帯施設は、その耐用年数が過ぎるまで延命化にかかる経費は対象外とする。）</w:t>
            </w:r>
          </w:p>
        </w:tc>
      </w:tr>
      <w:tr w:rsidR="003C57C1" w:rsidTr="003C57C1">
        <w:trPr>
          <w:trHeight w:val="300"/>
        </w:trPr>
        <w:tc>
          <w:tcPr>
            <w:tcW w:w="2749" w:type="dxa"/>
            <w:vAlign w:val="center"/>
          </w:tcPr>
          <w:p w:rsidR="003C57C1" w:rsidRDefault="003C57C1" w:rsidP="001B7193">
            <w:pPr>
              <w:pStyle w:val="a5"/>
              <w:jc w:val="both"/>
              <w:rPr>
                <w:spacing w:val="2"/>
              </w:rPr>
            </w:pPr>
            <w:r>
              <w:rPr>
                <w:rFonts w:hint="eastAsia"/>
                <w:spacing w:val="2"/>
              </w:rPr>
              <w:t>事業実施主体</w:t>
            </w:r>
          </w:p>
        </w:tc>
        <w:tc>
          <w:tcPr>
            <w:tcW w:w="6608" w:type="dxa"/>
            <w:vAlign w:val="center"/>
          </w:tcPr>
          <w:p w:rsidR="003C57C1" w:rsidRDefault="003C57C1" w:rsidP="001B7193">
            <w:pPr>
              <w:pStyle w:val="a5"/>
              <w:tabs>
                <w:tab w:val="clear" w:pos="4252"/>
                <w:tab w:val="clear" w:pos="8504"/>
              </w:tabs>
              <w:snapToGrid/>
              <w:jc w:val="both"/>
              <w:rPr>
                <w:spacing w:val="2"/>
              </w:rPr>
            </w:pPr>
            <w:r>
              <w:rPr>
                <w:rFonts w:hint="eastAsia"/>
                <w:spacing w:val="2"/>
              </w:rPr>
              <w:t>市内に住所を有するハウス経営農業者</w:t>
            </w:r>
          </w:p>
        </w:tc>
      </w:tr>
      <w:tr w:rsidR="003C57C1" w:rsidRPr="006519EE" w:rsidTr="003C57C1">
        <w:trPr>
          <w:trHeight w:val="30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C1" w:rsidRPr="009C7EF4" w:rsidRDefault="003C57C1" w:rsidP="001B7193">
            <w:pPr>
              <w:pStyle w:val="a5"/>
              <w:jc w:val="both"/>
              <w:rPr>
                <w:spacing w:val="2"/>
              </w:rPr>
            </w:pPr>
            <w:r w:rsidRPr="009C7EF4">
              <w:rPr>
                <w:rFonts w:hint="eastAsia"/>
                <w:spacing w:val="2"/>
              </w:rPr>
              <w:t>補助対象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C1" w:rsidRPr="009C7EF4" w:rsidRDefault="00372B13" w:rsidP="003C57C1">
            <w:pPr>
              <w:pStyle w:val="a5"/>
              <w:jc w:val="both"/>
              <w:rPr>
                <w:spacing w:val="2"/>
              </w:rPr>
            </w:pPr>
            <w:r>
              <w:rPr>
                <w:rFonts w:hint="eastAsia"/>
                <w:spacing w:val="2"/>
              </w:rPr>
              <w:t>既存ハウス（当</w:t>
            </w:r>
            <w:r w:rsidR="003C57C1" w:rsidRPr="009C7EF4">
              <w:rPr>
                <w:rFonts w:hint="eastAsia"/>
                <w:spacing w:val="2"/>
              </w:rPr>
              <w:t>年度の４月１日現在）の補強（補修を含む。）又は施設整備。ただし、国や県、その他の補助事業（資金利子補給補助金を除く。）と併用はできない。</w:t>
            </w:r>
          </w:p>
        </w:tc>
      </w:tr>
      <w:tr w:rsidR="003C57C1" w:rsidRPr="006519EE" w:rsidTr="003C57C1">
        <w:trPr>
          <w:trHeight w:val="1507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C1" w:rsidRPr="009C7EF4" w:rsidRDefault="003C57C1" w:rsidP="001B7193">
            <w:pPr>
              <w:pStyle w:val="a5"/>
              <w:jc w:val="both"/>
              <w:rPr>
                <w:spacing w:val="2"/>
              </w:rPr>
            </w:pPr>
            <w:r w:rsidRPr="009C7EF4">
              <w:rPr>
                <w:rFonts w:hint="eastAsia"/>
                <w:spacing w:val="2"/>
              </w:rPr>
              <w:t>補助対象経費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C1" w:rsidRPr="006C76D1" w:rsidRDefault="003C57C1" w:rsidP="001B7193">
            <w:pPr>
              <w:tabs>
                <w:tab w:val="center" w:pos="4252"/>
                <w:tab w:val="right" w:pos="8504"/>
              </w:tabs>
              <w:snapToGrid w:val="0"/>
              <w:rPr>
                <w:spacing w:val="2"/>
              </w:rPr>
            </w:pPr>
            <w:r w:rsidRPr="006C76D1">
              <w:rPr>
                <w:rFonts w:hint="eastAsia"/>
                <w:spacing w:val="2"/>
              </w:rPr>
              <w:t>(1</w:t>
            </w:r>
            <w:r w:rsidRPr="006C76D1">
              <w:rPr>
                <w:spacing w:val="2"/>
              </w:rPr>
              <w:t>)</w:t>
            </w:r>
            <w:r w:rsidRPr="006C76D1">
              <w:rPr>
                <w:rFonts w:hint="eastAsia"/>
                <w:spacing w:val="2"/>
              </w:rPr>
              <w:t>ハウスの延命化に要する経費</w:t>
            </w:r>
          </w:p>
          <w:p w:rsidR="003C57C1" w:rsidRPr="006C76D1" w:rsidRDefault="003C57C1" w:rsidP="001B7193">
            <w:pPr>
              <w:pStyle w:val="a5"/>
              <w:jc w:val="both"/>
              <w:rPr>
                <w:color w:val="auto"/>
                <w:spacing w:val="2"/>
              </w:rPr>
            </w:pPr>
            <w:r w:rsidRPr="006C76D1">
              <w:rPr>
                <w:rFonts w:hint="eastAsia"/>
                <w:color w:val="auto"/>
                <w:spacing w:val="2"/>
              </w:rPr>
              <w:t>①ハウス本体の補強又は補修</w:t>
            </w:r>
          </w:p>
          <w:p w:rsidR="003C57C1" w:rsidRPr="006C76D1" w:rsidRDefault="003C57C1" w:rsidP="001B7193">
            <w:pPr>
              <w:pStyle w:val="a5"/>
              <w:jc w:val="both"/>
              <w:rPr>
                <w:color w:val="auto"/>
                <w:spacing w:val="2"/>
              </w:rPr>
            </w:pPr>
            <w:r w:rsidRPr="006C76D1">
              <w:rPr>
                <w:rFonts w:hint="eastAsia"/>
                <w:color w:val="auto"/>
                <w:spacing w:val="2"/>
              </w:rPr>
              <w:t>②天窓、樋、止水シート、防虫ネット、遮光ネット、手動巻上機、自動換気装置等の修繕</w:t>
            </w:r>
          </w:p>
          <w:p w:rsidR="003C57C1" w:rsidRPr="006C76D1" w:rsidRDefault="003C57C1" w:rsidP="001B7193">
            <w:pPr>
              <w:pStyle w:val="a5"/>
              <w:jc w:val="both"/>
              <w:rPr>
                <w:color w:val="auto"/>
                <w:spacing w:val="2"/>
              </w:rPr>
            </w:pPr>
          </w:p>
          <w:p w:rsidR="003C57C1" w:rsidRPr="006C76D1" w:rsidRDefault="003C57C1" w:rsidP="001B7193">
            <w:pPr>
              <w:tabs>
                <w:tab w:val="center" w:pos="540"/>
                <w:tab w:val="right" w:pos="8504"/>
              </w:tabs>
              <w:snapToGrid w:val="0"/>
              <w:ind w:left="-27"/>
              <w:rPr>
                <w:spacing w:val="2"/>
              </w:rPr>
            </w:pPr>
            <w:r w:rsidRPr="006C76D1">
              <w:rPr>
                <w:rFonts w:hint="eastAsia"/>
                <w:spacing w:val="2"/>
              </w:rPr>
              <w:t>(2)</w:t>
            </w:r>
            <w:r w:rsidRPr="006C76D1">
              <w:rPr>
                <w:rFonts w:hint="eastAsia"/>
                <w:spacing w:val="2"/>
              </w:rPr>
              <w:t>ハウスの省エネ対策に要する経費</w:t>
            </w:r>
          </w:p>
          <w:p w:rsidR="003C57C1" w:rsidRPr="006C76D1" w:rsidRDefault="003C57C1" w:rsidP="001B7193">
            <w:pPr>
              <w:pStyle w:val="a5"/>
              <w:jc w:val="both"/>
              <w:rPr>
                <w:color w:val="auto"/>
                <w:spacing w:val="2"/>
              </w:rPr>
            </w:pPr>
            <w:r w:rsidRPr="006C76D1">
              <w:rPr>
                <w:rFonts w:hint="eastAsia"/>
                <w:color w:val="auto"/>
                <w:spacing w:val="2"/>
              </w:rPr>
              <w:t>①加温施設の新設、修繕又はメンテナンス</w:t>
            </w:r>
          </w:p>
          <w:p w:rsidR="003C57C1" w:rsidRPr="006C76D1" w:rsidRDefault="003C57C1" w:rsidP="001B7193">
            <w:pPr>
              <w:pStyle w:val="a5"/>
              <w:jc w:val="both"/>
              <w:rPr>
                <w:color w:val="auto"/>
                <w:spacing w:val="2"/>
              </w:rPr>
            </w:pPr>
            <w:r w:rsidRPr="006C76D1">
              <w:rPr>
                <w:rFonts w:hint="eastAsia"/>
                <w:color w:val="auto"/>
                <w:spacing w:val="2"/>
              </w:rPr>
              <w:t>②換気扇（循環扇を含む。）、保温被覆資材、三重張り（付属する資材及び使用する長期カーテン（メーカーの５年以上保証がついたもの。）を含む。）、換気設備及び潅水設備等の整備</w:t>
            </w:r>
          </w:p>
          <w:p w:rsidR="003C57C1" w:rsidRPr="006C76D1" w:rsidRDefault="003C57C1" w:rsidP="001B7193">
            <w:pPr>
              <w:tabs>
                <w:tab w:val="center" w:pos="4252"/>
                <w:tab w:val="right" w:pos="8504"/>
              </w:tabs>
              <w:snapToGrid w:val="0"/>
              <w:rPr>
                <w:spacing w:val="2"/>
              </w:rPr>
            </w:pPr>
          </w:p>
          <w:p w:rsidR="003C57C1" w:rsidRPr="006C76D1" w:rsidRDefault="003C57C1" w:rsidP="001B7193">
            <w:pPr>
              <w:tabs>
                <w:tab w:val="center" w:pos="4252"/>
                <w:tab w:val="right" w:pos="8504"/>
              </w:tabs>
              <w:snapToGrid w:val="0"/>
              <w:rPr>
                <w:spacing w:val="2"/>
              </w:rPr>
            </w:pPr>
            <w:r w:rsidRPr="006C76D1">
              <w:rPr>
                <w:rFonts w:hint="eastAsia"/>
                <w:spacing w:val="2"/>
              </w:rPr>
              <w:t>(3)</w:t>
            </w:r>
            <w:r w:rsidRPr="006C76D1">
              <w:rPr>
                <w:rFonts w:hint="eastAsia"/>
                <w:spacing w:val="2"/>
              </w:rPr>
              <w:t>施設改善</w:t>
            </w:r>
          </w:p>
          <w:p w:rsidR="003C57C1" w:rsidRPr="006C76D1" w:rsidRDefault="003C57C1" w:rsidP="001B7193">
            <w:pPr>
              <w:tabs>
                <w:tab w:val="center" w:pos="4252"/>
                <w:tab w:val="right" w:pos="8504"/>
              </w:tabs>
              <w:snapToGrid w:val="0"/>
              <w:ind w:firstLineChars="100" w:firstLine="214"/>
              <w:rPr>
                <w:spacing w:val="2"/>
              </w:rPr>
            </w:pPr>
            <w:r w:rsidRPr="006C76D1">
              <w:rPr>
                <w:rFonts w:hint="eastAsia"/>
                <w:spacing w:val="2"/>
              </w:rPr>
              <w:t>天窓、樋、止水シート、防虫ネット、遮光ネット、手動巻上機、自動換気装置等の新設及び施設機能向上に係る交換等</w:t>
            </w:r>
          </w:p>
          <w:p w:rsidR="003C57C1" w:rsidRPr="006C76D1" w:rsidRDefault="003C57C1" w:rsidP="001B7193">
            <w:pPr>
              <w:tabs>
                <w:tab w:val="center" w:pos="4252"/>
                <w:tab w:val="right" w:pos="8504"/>
              </w:tabs>
              <w:snapToGrid w:val="0"/>
              <w:rPr>
                <w:spacing w:val="2"/>
              </w:rPr>
            </w:pPr>
          </w:p>
          <w:p w:rsidR="003C57C1" w:rsidRPr="006C76D1" w:rsidRDefault="003C57C1" w:rsidP="001B7193">
            <w:pPr>
              <w:tabs>
                <w:tab w:val="center" w:pos="4252"/>
                <w:tab w:val="right" w:pos="8504"/>
              </w:tabs>
              <w:snapToGrid w:val="0"/>
              <w:rPr>
                <w:spacing w:val="2"/>
              </w:rPr>
            </w:pPr>
            <w:r w:rsidRPr="006C76D1">
              <w:rPr>
                <w:rFonts w:hint="eastAsia"/>
                <w:spacing w:val="2"/>
              </w:rPr>
              <w:t>(4)</w:t>
            </w:r>
            <w:r w:rsidRPr="006C76D1">
              <w:rPr>
                <w:rFonts w:hint="eastAsia"/>
                <w:spacing w:val="2"/>
              </w:rPr>
              <w:t>その他、市長が認めるもの</w:t>
            </w:r>
          </w:p>
        </w:tc>
      </w:tr>
      <w:tr w:rsidR="003C57C1" w:rsidRPr="006519EE" w:rsidTr="003C57C1">
        <w:trPr>
          <w:trHeight w:val="100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C1" w:rsidRPr="009C7EF4" w:rsidRDefault="003C57C1" w:rsidP="001B7193">
            <w:pPr>
              <w:pStyle w:val="a5"/>
              <w:jc w:val="both"/>
              <w:rPr>
                <w:spacing w:val="2"/>
              </w:rPr>
            </w:pPr>
            <w:r w:rsidRPr="009C7EF4">
              <w:rPr>
                <w:rFonts w:hint="eastAsia"/>
                <w:spacing w:val="2"/>
              </w:rPr>
              <w:t>補助対象事業費限度額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C1" w:rsidRPr="006C76D1" w:rsidRDefault="003C57C1" w:rsidP="001B7193">
            <w:pPr>
              <w:tabs>
                <w:tab w:val="num" w:pos="360"/>
                <w:tab w:val="center" w:pos="4252"/>
                <w:tab w:val="right" w:pos="8504"/>
              </w:tabs>
              <w:snapToGrid w:val="0"/>
              <w:ind w:left="360" w:hanging="360"/>
              <w:rPr>
                <w:spacing w:val="2"/>
              </w:rPr>
            </w:pPr>
            <w:r w:rsidRPr="006C76D1">
              <w:rPr>
                <w:rFonts w:hint="eastAsia"/>
                <w:spacing w:val="2"/>
              </w:rPr>
              <w:t>100</w:t>
            </w:r>
            <w:r w:rsidRPr="006C76D1">
              <w:rPr>
                <w:rFonts w:hint="eastAsia"/>
                <w:spacing w:val="2"/>
              </w:rPr>
              <w:t>万円</w:t>
            </w:r>
            <w:r w:rsidRPr="006C76D1">
              <w:rPr>
                <w:rFonts w:hint="eastAsia"/>
                <w:spacing w:val="2"/>
              </w:rPr>
              <w:t>/10a</w:t>
            </w:r>
            <w:r w:rsidRPr="006C76D1">
              <w:rPr>
                <w:rFonts w:hint="eastAsia"/>
                <w:spacing w:val="2"/>
              </w:rPr>
              <w:t>又は</w:t>
            </w:r>
            <w:r w:rsidRPr="006C76D1">
              <w:rPr>
                <w:rFonts w:hint="eastAsia"/>
                <w:spacing w:val="2"/>
              </w:rPr>
              <w:t>1</w:t>
            </w:r>
            <w:r w:rsidRPr="006C76D1">
              <w:rPr>
                <w:rFonts w:hint="eastAsia"/>
                <w:spacing w:val="2"/>
              </w:rPr>
              <w:t>経営体あたり</w:t>
            </w:r>
            <w:r w:rsidRPr="006C76D1">
              <w:rPr>
                <w:rFonts w:hint="eastAsia"/>
                <w:spacing w:val="2"/>
              </w:rPr>
              <w:t>200</w:t>
            </w:r>
            <w:r w:rsidRPr="006C76D1">
              <w:rPr>
                <w:rFonts w:hint="eastAsia"/>
                <w:spacing w:val="2"/>
              </w:rPr>
              <w:t>万円のいずれか低い方</w:t>
            </w:r>
          </w:p>
          <w:p w:rsidR="003C57C1" w:rsidRPr="006C76D1" w:rsidRDefault="003C57C1" w:rsidP="003C57C1">
            <w:pPr>
              <w:tabs>
                <w:tab w:val="num" w:pos="0"/>
                <w:tab w:val="center" w:pos="4252"/>
                <w:tab w:val="right" w:pos="8504"/>
              </w:tabs>
              <w:snapToGrid w:val="0"/>
              <w:rPr>
                <w:spacing w:val="2"/>
              </w:rPr>
            </w:pPr>
            <w:r w:rsidRPr="006C76D1">
              <w:rPr>
                <w:rFonts w:hint="eastAsia"/>
                <w:spacing w:val="2"/>
              </w:rPr>
              <w:t>但し、</w:t>
            </w:r>
            <w:r w:rsidRPr="003C57C1">
              <w:rPr>
                <w:rFonts w:hint="eastAsia"/>
                <w:b/>
                <w:spacing w:val="2"/>
                <w:u w:val="wave"/>
              </w:rPr>
              <w:t>20</w:t>
            </w:r>
            <w:r w:rsidRPr="003C57C1">
              <w:rPr>
                <w:rFonts w:hint="eastAsia"/>
                <w:b/>
                <w:spacing w:val="2"/>
                <w:u w:val="wave"/>
              </w:rPr>
              <w:t>万円／</w:t>
            </w:r>
            <w:r w:rsidRPr="003C57C1">
              <w:rPr>
                <w:rFonts w:hint="eastAsia"/>
                <w:b/>
                <w:spacing w:val="2"/>
                <w:u w:val="wave"/>
              </w:rPr>
              <w:t>10a</w:t>
            </w:r>
            <w:r w:rsidRPr="003C57C1">
              <w:rPr>
                <w:rFonts w:hint="eastAsia"/>
                <w:b/>
                <w:spacing w:val="2"/>
                <w:u w:val="wave"/>
              </w:rPr>
              <w:t>未満又は総事業費が</w:t>
            </w:r>
            <w:r w:rsidRPr="003C57C1">
              <w:rPr>
                <w:rFonts w:hint="eastAsia"/>
                <w:b/>
                <w:spacing w:val="2"/>
                <w:u w:val="wave"/>
              </w:rPr>
              <w:t>10</w:t>
            </w:r>
            <w:r w:rsidRPr="003C57C1">
              <w:rPr>
                <w:rFonts w:hint="eastAsia"/>
                <w:b/>
                <w:spacing w:val="2"/>
                <w:u w:val="wave"/>
              </w:rPr>
              <w:t>万円未満の軽微なものは対象外</w:t>
            </w:r>
            <w:r w:rsidRPr="006C76D1">
              <w:rPr>
                <w:rFonts w:hint="eastAsia"/>
                <w:spacing w:val="2"/>
              </w:rPr>
              <w:t>とする</w:t>
            </w:r>
          </w:p>
        </w:tc>
      </w:tr>
      <w:tr w:rsidR="003C57C1" w:rsidTr="003C57C1">
        <w:trPr>
          <w:trHeight w:val="690"/>
        </w:trPr>
        <w:tc>
          <w:tcPr>
            <w:tcW w:w="2749" w:type="dxa"/>
            <w:vAlign w:val="center"/>
          </w:tcPr>
          <w:p w:rsidR="003C57C1" w:rsidRDefault="003C57C1" w:rsidP="001B7193">
            <w:pPr>
              <w:pStyle w:val="a5"/>
              <w:tabs>
                <w:tab w:val="clear" w:pos="4252"/>
                <w:tab w:val="clear" w:pos="8504"/>
              </w:tabs>
              <w:snapToGrid/>
              <w:jc w:val="both"/>
              <w:rPr>
                <w:spacing w:val="2"/>
              </w:rPr>
            </w:pPr>
            <w:r>
              <w:rPr>
                <w:rFonts w:hint="eastAsia"/>
                <w:spacing w:val="2"/>
              </w:rPr>
              <w:t>補助対象事業費限度額に対する補助率</w:t>
            </w:r>
          </w:p>
        </w:tc>
        <w:tc>
          <w:tcPr>
            <w:tcW w:w="6608" w:type="dxa"/>
            <w:vAlign w:val="center"/>
          </w:tcPr>
          <w:p w:rsidR="003C57C1" w:rsidRPr="006C76D1" w:rsidRDefault="003C57C1" w:rsidP="001B7193">
            <w:pPr>
              <w:pStyle w:val="a5"/>
              <w:tabs>
                <w:tab w:val="clear" w:pos="4252"/>
                <w:tab w:val="clear" w:pos="8504"/>
              </w:tabs>
              <w:snapToGrid/>
              <w:jc w:val="both"/>
              <w:rPr>
                <w:color w:val="auto"/>
                <w:spacing w:val="2"/>
                <w:szCs w:val="21"/>
              </w:rPr>
            </w:pPr>
            <w:r w:rsidRPr="006C76D1">
              <w:rPr>
                <w:rFonts w:hint="eastAsia"/>
                <w:color w:val="auto"/>
                <w:spacing w:val="2"/>
                <w:szCs w:val="21"/>
              </w:rPr>
              <w:t>１/４以内（1,000円未満切り捨て）</w:t>
            </w:r>
          </w:p>
        </w:tc>
      </w:tr>
      <w:tr w:rsidR="003C57C1" w:rsidRPr="006519EE" w:rsidTr="003C57C1">
        <w:trPr>
          <w:trHeight w:val="274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C1" w:rsidRPr="009C7EF4" w:rsidRDefault="003C57C1" w:rsidP="001B7193">
            <w:pPr>
              <w:pStyle w:val="a5"/>
              <w:tabs>
                <w:tab w:val="clear" w:pos="4252"/>
                <w:tab w:val="clear" w:pos="8504"/>
              </w:tabs>
              <w:snapToGrid/>
              <w:jc w:val="both"/>
              <w:rPr>
                <w:spacing w:val="2"/>
              </w:rPr>
            </w:pPr>
            <w:r w:rsidRPr="009C7EF4">
              <w:rPr>
                <w:rFonts w:hint="eastAsia"/>
                <w:spacing w:val="2"/>
              </w:rPr>
              <w:t>補助対象とならないもの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C1" w:rsidRPr="006C76D1" w:rsidRDefault="003C57C1" w:rsidP="001B7193">
            <w:pPr>
              <w:pStyle w:val="a5"/>
              <w:tabs>
                <w:tab w:val="clear" w:pos="4252"/>
                <w:tab w:val="clear" w:pos="8504"/>
              </w:tabs>
              <w:snapToGrid/>
              <w:jc w:val="both"/>
              <w:rPr>
                <w:color w:val="auto"/>
                <w:spacing w:val="2"/>
                <w:szCs w:val="21"/>
              </w:rPr>
            </w:pPr>
            <w:r w:rsidRPr="006C76D1">
              <w:rPr>
                <w:rFonts w:hint="eastAsia"/>
                <w:color w:val="auto"/>
                <w:spacing w:val="2"/>
              </w:rPr>
              <w:t>(1</w:t>
            </w:r>
            <w:r w:rsidRPr="006C76D1">
              <w:rPr>
                <w:color w:val="auto"/>
                <w:spacing w:val="2"/>
              </w:rPr>
              <w:t>)</w:t>
            </w:r>
            <w:r w:rsidRPr="006C76D1">
              <w:rPr>
                <w:rFonts w:hint="eastAsia"/>
                <w:color w:val="auto"/>
                <w:spacing w:val="2"/>
                <w:szCs w:val="21"/>
              </w:rPr>
              <w:t>ビニールやポリフィルム等の被覆資材及び張替えに要する経費</w:t>
            </w:r>
          </w:p>
          <w:p w:rsidR="003C57C1" w:rsidRPr="006C76D1" w:rsidRDefault="003C57C1" w:rsidP="001B7193">
            <w:pPr>
              <w:pStyle w:val="a5"/>
              <w:tabs>
                <w:tab w:val="clear" w:pos="4252"/>
                <w:tab w:val="clear" w:pos="8504"/>
              </w:tabs>
              <w:snapToGrid/>
              <w:jc w:val="both"/>
              <w:rPr>
                <w:color w:val="auto"/>
                <w:spacing w:val="2"/>
                <w:szCs w:val="21"/>
              </w:rPr>
            </w:pPr>
            <w:r w:rsidRPr="006C76D1">
              <w:rPr>
                <w:rFonts w:hint="eastAsia"/>
                <w:color w:val="auto"/>
                <w:spacing w:val="2"/>
              </w:rPr>
              <w:t>(2</w:t>
            </w:r>
            <w:r w:rsidRPr="006C76D1">
              <w:rPr>
                <w:color w:val="auto"/>
                <w:spacing w:val="2"/>
              </w:rPr>
              <w:t>)</w:t>
            </w:r>
            <w:r w:rsidRPr="006C76D1">
              <w:rPr>
                <w:rFonts w:hint="eastAsia"/>
                <w:color w:val="auto"/>
                <w:spacing w:val="2"/>
                <w:szCs w:val="21"/>
              </w:rPr>
              <w:t>突発的な災害に対する修繕</w:t>
            </w:r>
          </w:p>
          <w:p w:rsidR="003C57C1" w:rsidRPr="006C76D1" w:rsidRDefault="003C57C1" w:rsidP="001B7193">
            <w:pPr>
              <w:pStyle w:val="a5"/>
              <w:tabs>
                <w:tab w:val="clear" w:pos="4252"/>
                <w:tab w:val="clear" w:pos="8504"/>
              </w:tabs>
              <w:snapToGrid/>
              <w:jc w:val="both"/>
              <w:rPr>
                <w:color w:val="auto"/>
                <w:spacing w:val="2"/>
                <w:szCs w:val="21"/>
              </w:rPr>
            </w:pPr>
            <w:r w:rsidRPr="006C76D1">
              <w:rPr>
                <w:rFonts w:hint="eastAsia"/>
                <w:color w:val="auto"/>
                <w:spacing w:val="2"/>
              </w:rPr>
              <w:t>(3</w:t>
            </w:r>
            <w:r w:rsidRPr="006C76D1">
              <w:rPr>
                <w:color w:val="auto"/>
                <w:spacing w:val="2"/>
              </w:rPr>
              <w:t>)</w:t>
            </w:r>
            <w:r w:rsidRPr="006C76D1">
              <w:rPr>
                <w:rFonts w:hint="eastAsia"/>
                <w:color w:val="auto"/>
                <w:spacing w:val="2"/>
                <w:szCs w:val="21"/>
              </w:rPr>
              <w:t>備品的なもの（作業小屋等）</w:t>
            </w:r>
          </w:p>
        </w:tc>
      </w:tr>
    </w:tbl>
    <w:p w:rsidR="002B2887" w:rsidRPr="002B2887" w:rsidRDefault="002B2887" w:rsidP="002B2887">
      <w:pPr>
        <w:ind w:leftChars="-202" w:left="-424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B2887">
        <w:rPr>
          <w:rFonts w:asciiTheme="majorEastAsia" w:eastAsiaTheme="majorEastAsia" w:hAnsiTheme="majorEastAsia" w:hint="eastAsia"/>
          <w:sz w:val="24"/>
          <w:szCs w:val="24"/>
        </w:rPr>
        <w:t>■</w:t>
      </w:r>
      <w:r w:rsidRPr="00C26B2E">
        <w:rPr>
          <w:rFonts w:asciiTheme="majorEastAsia" w:eastAsiaTheme="majorEastAsia" w:hAnsiTheme="majorEastAsia" w:hint="eastAsia"/>
          <w:b/>
          <w:sz w:val="24"/>
          <w:szCs w:val="24"/>
        </w:rPr>
        <w:t>申込期限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38770D"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令和</w:t>
      </w:r>
      <w:r w:rsidR="00FB4EAC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７</w:t>
      </w:r>
      <w:r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年</w:t>
      </w:r>
      <w:r w:rsidR="00421E93"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10</w:t>
      </w:r>
      <w:r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月</w:t>
      </w:r>
      <w:r w:rsidR="00B64F60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31</w:t>
      </w:r>
      <w:r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日（</w:t>
      </w:r>
      <w:r w:rsidR="00FB4EAC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金</w:t>
      </w:r>
      <w:r w:rsidRPr="00C26B2E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）</w:t>
      </w:r>
    </w:p>
    <w:p w:rsidR="00AE0A7C" w:rsidRPr="002B2887" w:rsidRDefault="00A864C9" w:rsidP="002B2887">
      <w:pPr>
        <w:ind w:leftChars="-202" w:left="-424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B2887">
        <w:rPr>
          <w:rFonts w:asciiTheme="majorEastAsia" w:eastAsiaTheme="majorEastAsia" w:hAnsiTheme="majorEastAsia" w:hint="eastAsia"/>
          <w:sz w:val="24"/>
          <w:szCs w:val="24"/>
        </w:rPr>
        <w:t>■</w:t>
      </w:r>
      <w:r w:rsidR="008C6952" w:rsidRPr="002B2887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="00E74234">
        <w:rPr>
          <w:rFonts w:asciiTheme="majorEastAsia" w:eastAsiaTheme="majorEastAsia" w:hAnsiTheme="majorEastAsia" w:hint="eastAsia"/>
          <w:sz w:val="24"/>
          <w:szCs w:val="24"/>
        </w:rPr>
        <w:t>み</w:t>
      </w:r>
      <w:r w:rsidR="008C6952" w:rsidRPr="002B2887">
        <w:rPr>
          <w:rFonts w:asciiTheme="majorEastAsia" w:eastAsiaTheme="majorEastAsia" w:hAnsiTheme="majorEastAsia" w:hint="eastAsia"/>
          <w:sz w:val="24"/>
          <w:szCs w:val="24"/>
        </w:rPr>
        <w:t>・問</w:t>
      </w:r>
      <w:r w:rsidR="00E74234">
        <w:rPr>
          <w:rFonts w:asciiTheme="majorEastAsia" w:eastAsiaTheme="majorEastAsia" w:hAnsiTheme="majorEastAsia" w:hint="eastAsia"/>
          <w:sz w:val="24"/>
          <w:szCs w:val="24"/>
        </w:rPr>
        <w:t>い</w:t>
      </w:r>
      <w:r w:rsidR="008C6952" w:rsidRPr="002B2887">
        <w:rPr>
          <w:rFonts w:asciiTheme="majorEastAsia" w:eastAsiaTheme="majorEastAsia" w:hAnsiTheme="majorEastAsia" w:hint="eastAsia"/>
          <w:sz w:val="24"/>
          <w:szCs w:val="24"/>
        </w:rPr>
        <w:t>合</w:t>
      </w:r>
      <w:r w:rsidR="00E74234">
        <w:rPr>
          <w:rFonts w:asciiTheme="majorEastAsia" w:eastAsiaTheme="majorEastAsia" w:hAnsiTheme="majorEastAsia" w:hint="eastAsia"/>
          <w:sz w:val="24"/>
          <w:szCs w:val="24"/>
        </w:rPr>
        <w:t>わせ</w:t>
      </w:r>
      <w:r w:rsidR="008C6952" w:rsidRPr="002B2887">
        <w:rPr>
          <w:rFonts w:asciiTheme="majorEastAsia" w:eastAsiaTheme="majorEastAsia" w:hAnsiTheme="majorEastAsia" w:hint="eastAsia"/>
          <w:sz w:val="24"/>
          <w:szCs w:val="24"/>
        </w:rPr>
        <w:t>先</w:t>
      </w:r>
      <w:r w:rsidRPr="002B288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C6952" w:rsidRPr="002B2887">
        <w:rPr>
          <w:rFonts w:asciiTheme="majorEastAsia" w:eastAsiaTheme="majorEastAsia" w:hAnsiTheme="majorEastAsia" w:hint="eastAsia"/>
          <w:sz w:val="24"/>
          <w:szCs w:val="24"/>
        </w:rPr>
        <w:t>四万十市農林水産課</w:t>
      </w:r>
      <w:r w:rsidR="00EA580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C6952" w:rsidRPr="002B2887">
        <w:rPr>
          <w:rFonts w:asciiTheme="majorEastAsia" w:eastAsiaTheme="majorEastAsia" w:hAnsiTheme="majorEastAsia" w:hint="eastAsia"/>
          <w:sz w:val="24"/>
          <w:szCs w:val="24"/>
        </w:rPr>
        <w:t>農業振興係</w:t>
      </w:r>
      <w:r w:rsidRPr="002B288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7610AF" w:rsidRDefault="00A864C9" w:rsidP="007610AF">
      <w:pPr>
        <w:ind w:leftChars="-202" w:left="-424"/>
        <w:rPr>
          <w:rFonts w:asciiTheme="majorEastAsia" w:eastAsiaTheme="majorEastAsia" w:hAnsiTheme="majorEastAsia"/>
          <w:sz w:val="24"/>
          <w:szCs w:val="24"/>
        </w:rPr>
      </w:pPr>
      <w:r w:rsidRPr="002B288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2A6797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2B288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B2887">
        <w:rPr>
          <w:rFonts w:asciiTheme="majorEastAsia" w:eastAsiaTheme="majorEastAsia" w:hAnsiTheme="majorEastAsia" w:hint="eastAsia"/>
          <w:sz w:val="24"/>
          <w:szCs w:val="24"/>
        </w:rPr>
        <w:t>TEL：（0880）34-1117</w:t>
      </w:r>
      <w:r w:rsidR="002B2887">
        <w:rPr>
          <w:rFonts w:asciiTheme="majorEastAsia" w:eastAsiaTheme="majorEastAsia" w:hAnsiTheme="majorEastAsia" w:hint="eastAsia"/>
          <w:sz w:val="24"/>
          <w:szCs w:val="24"/>
        </w:rPr>
        <w:t xml:space="preserve">　　担当：</w:t>
      </w:r>
      <w:r w:rsidR="005C13E5">
        <w:rPr>
          <w:rFonts w:asciiTheme="majorEastAsia" w:eastAsiaTheme="majorEastAsia" w:hAnsiTheme="majorEastAsia" w:hint="eastAsia"/>
          <w:sz w:val="24"/>
          <w:szCs w:val="24"/>
        </w:rPr>
        <w:t>井村</w:t>
      </w:r>
    </w:p>
    <w:sectPr w:rsidR="007610AF" w:rsidSect="00EA5805">
      <w:pgSz w:w="11906" w:h="16838" w:code="9"/>
      <w:pgMar w:top="56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39C" w:rsidRDefault="0048339C" w:rsidP="0048339C">
      <w:r>
        <w:separator/>
      </w:r>
    </w:p>
  </w:endnote>
  <w:endnote w:type="continuationSeparator" w:id="0">
    <w:p w:rsidR="0048339C" w:rsidRDefault="0048339C" w:rsidP="0048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39C" w:rsidRDefault="0048339C" w:rsidP="0048339C">
      <w:r>
        <w:separator/>
      </w:r>
    </w:p>
  </w:footnote>
  <w:footnote w:type="continuationSeparator" w:id="0">
    <w:p w:rsidR="0048339C" w:rsidRDefault="0048339C" w:rsidP="00483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28E8"/>
    <w:multiLevelType w:val="hybridMultilevel"/>
    <w:tmpl w:val="869ED8B2"/>
    <w:lvl w:ilvl="0" w:tplc="A024F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79"/>
    <w:rsid w:val="0001362D"/>
    <w:rsid w:val="0004156C"/>
    <w:rsid w:val="00060994"/>
    <w:rsid w:val="0009007F"/>
    <w:rsid w:val="000B26AC"/>
    <w:rsid w:val="000C6428"/>
    <w:rsid w:val="00121067"/>
    <w:rsid w:val="00140BCF"/>
    <w:rsid w:val="00180D62"/>
    <w:rsid w:val="00181C2F"/>
    <w:rsid w:val="00197952"/>
    <w:rsid w:val="0020380B"/>
    <w:rsid w:val="00230904"/>
    <w:rsid w:val="00232B36"/>
    <w:rsid w:val="00234C97"/>
    <w:rsid w:val="00244120"/>
    <w:rsid w:val="00297336"/>
    <w:rsid w:val="002A6797"/>
    <w:rsid w:val="002B2887"/>
    <w:rsid w:val="002E3BAA"/>
    <w:rsid w:val="00303C6A"/>
    <w:rsid w:val="0035227B"/>
    <w:rsid w:val="00372B13"/>
    <w:rsid w:val="003853AC"/>
    <w:rsid w:val="0038770D"/>
    <w:rsid w:val="00397350"/>
    <w:rsid w:val="003C57C1"/>
    <w:rsid w:val="003D6624"/>
    <w:rsid w:val="003F1890"/>
    <w:rsid w:val="00421E93"/>
    <w:rsid w:val="00441880"/>
    <w:rsid w:val="0048339C"/>
    <w:rsid w:val="004A0D72"/>
    <w:rsid w:val="004A30DB"/>
    <w:rsid w:val="004E3C1B"/>
    <w:rsid w:val="004E748F"/>
    <w:rsid w:val="00536495"/>
    <w:rsid w:val="005518C9"/>
    <w:rsid w:val="00564827"/>
    <w:rsid w:val="00577C06"/>
    <w:rsid w:val="005C13E5"/>
    <w:rsid w:val="005D1031"/>
    <w:rsid w:val="005D791B"/>
    <w:rsid w:val="005E3FED"/>
    <w:rsid w:val="00601A6B"/>
    <w:rsid w:val="00646059"/>
    <w:rsid w:val="006C1918"/>
    <w:rsid w:val="006D7351"/>
    <w:rsid w:val="0071475F"/>
    <w:rsid w:val="007161F3"/>
    <w:rsid w:val="0071787A"/>
    <w:rsid w:val="00724D85"/>
    <w:rsid w:val="007610AF"/>
    <w:rsid w:val="00763771"/>
    <w:rsid w:val="00790DEF"/>
    <w:rsid w:val="007D3C8A"/>
    <w:rsid w:val="007F6115"/>
    <w:rsid w:val="00816760"/>
    <w:rsid w:val="00833CFC"/>
    <w:rsid w:val="0085065B"/>
    <w:rsid w:val="00855456"/>
    <w:rsid w:val="00883043"/>
    <w:rsid w:val="008B6B76"/>
    <w:rsid w:val="008C6952"/>
    <w:rsid w:val="008D1D0B"/>
    <w:rsid w:val="008E3EF7"/>
    <w:rsid w:val="008F3162"/>
    <w:rsid w:val="00902D10"/>
    <w:rsid w:val="009719C1"/>
    <w:rsid w:val="009B1276"/>
    <w:rsid w:val="009B562C"/>
    <w:rsid w:val="009D29CC"/>
    <w:rsid w:val="00A508A3"/>
    <w:rsid w:val="00A52229"/>
    <w:rsid w:val="00A709C4"/>
    <w:rsid w:val="00A864C9"/>
    <w:rsid w:val="00AD2B5B"/>
    <w:rsid w:val="00AE0A7C"/>
    <w:rsid w:val="00AF2017"/>
    <w:rsid w:val="00B17927"/>
    <w:rsid w:val="00B64F60"/>
    <w:rsid w:val="00B65CEE"/>
    <w:rsid w:val="00B8105A"/>
    <w:rsid w:val="00B946EC"/>
    <w:rsid w:val="00BA6A57"/>
    <w:rsid w:val="00BC5DCD"/>
    <w:rsid w:val="00BE5233"/>
    <w:rsid w:val="00C14A55"/>
    <w:rsid w:val="00C26B2E"/>
    <w:rsid w:val="00C5191B"/>
    <w:rsid w:val="00C95B68"/>
    <w:rsid w:val="00CC4840"/>
    <w:rsid w:val="00D01AB0"/>
    <w:rsid w:val="00D1656C"/>
    <w:rsid w:val="00D570C2"/>
    <w:rsid w:val="00D773DC"/>
    <w:rsid w:val="00D821C7"/>
    <w:rsid w:val="00D825EE"/>
    <w:rsid w:val="00DA4391"/>
    <w:rsid w:val="00DF1C43"/>
    <w:rsid w:val="00DF6BB6"/>
    <w:rsid w:val="00E10AA2"/>
    <w:rsid w:val="00E46045"/>
    <w:rsid w:val="00E66D79"/>
    <w:rsid w:val="00E66DEF"/>
    <w:rsid w:val="00E74234"/>
    <w:rsid w:val="00E74378"/>
    <w:rsid w:val="00EA5805"/>
    <w:rsid w:val="00EB44CD"/>
    <w:rsid w:val="00ED1F79"/>
    <w:rsid w:val="00EF58B6"/>
    <w:rsid w:val="00F67DBA"/>
    <w:rsid w:val="00FA27B4"/>
    <w:rsid w:val="00FB4EAC"/>
    <w:rsid w:val="00FD21F1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84C574C"/>
  <w15:docId w15:val="{23AA0A85-4897-4A52-9E61-DB294FA2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79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1F3"/>
    <w:pPr>
      <w:keepNext/>
      <w:pBdr>
        <w:left w:val="thinThickMediumGap" w:sz="24" w:space="4" w:color="C00000"/>
      </w:pBd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6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161F3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semiHidden/>
    <w:rsid w:val="00234C97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 w:eastAsia="ＭＳ 明朝" w:hAnsi="ＭＳ 明朝" w:cs="Times New Roman"/>
      <w:color w:val="000000"/>
      <w:kern w:val="0"/>
      <w:szCs w:val="24"/>
    </w:rPr>
  </w:style>
  <w:style w:type="character" w:customStyle="1" w:styleId="a6">
    <w:name w:val="ヘッダー (文字)"/>
    <w:basedOn w:val="a0"/>
    <w:link w:val="a5"/>
    <w:semiHidden/>
    <w:rsid w:val="00234C97"/>
    <w:rPr>
      <w:rFonts w:ascii="ＭＳ 明朝" w:eastAsia="ＭＳ 明朝" w:hAnsi="ＭＳ 明朝" w:cs="Times New Roman"/>
      <w:color w:val="000000"/>
      <w:kern w:val="0"/>
      <w:szCs w:val="24"/>
    </w:rPr>
  </w:style>
  <w:style w:type="table" w:styleId="a7">
    <w:name w:val="Table Grid"/>
    <w:basedOn w:val="a1"/>
    <w:uiPriority w:val="59"/>
    <w:rsid w:val="00714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8105A"/>
  </w:style>
  <w:style w:type="character" w:customStyle="1" w:styleId="a9">
    <w:name w:val="日付 (文字)"/>
    <w:basedOn w:val="a0"/>
    <w:link w:val="a8"/>
    <w:uiPriority w:val="99"/>
    <w:semiHidden/>
    <w:rsid w:val="00B8105A"/>
  </w:style>
  <w:style w:type="paragraph" w:styleId="aa">
    <w:name w:val="footer"/>
    <w:basedOn w:val="a"/>
    <w:link w:val="ab"/>
    <w:uiPriority w:val="99"/>
    <w:unhideWhenUsed/>
    <w:rsid w:val="004833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39457-8D69-456D-9BAC-24C07C95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nourin</dc:creator>
  <cp:lastModifiedBy>nourin</cp:lastModifiedBy>
  <cp:revision>59</cp:revision>
  <cp:lastPrinted>2024-09-04T02:30:00Z</cp:lastPrinted>
  <dcterms:created xsi:type="dcterms:W3CDTF">2016-06-20T05:29:00Z</dcterms:created>
  <dcterms:modified xsi:type="dcterms:W3CDTF">2025-08-14T00:23:00Z</dcterms:modified>
</cp:coreProperties>
</file>